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CB4" w:rsidRPr="00CC7032" w:rsidRDefault="00C10CB4" w:rsidP="00C10CB4">
      <w:pPr>
        <w:ind w:left="4962"/>
        <w:outlineLvl w:val="0"/>
        <w:rPr>
          <w:b/>
          <w:bCs/>
          <w:sz w:val="24"/>
          <w:szCs w:val="24"/>
        </w:rPr>
      </w:pPr>
      <w:r w:rsidRPr="00CC7032">
        <w:rPr>
          <w:b/>
          <w:bCs/>
          <w:sz w:val="24"/>
          <w:szCs w:val="24"/>
        </w:rPr>
        <w:t>УТВЕРЖДАЮ</w:t>
      </w:r>
    </w:p>
    <w:p w:rsidR="00C10CB4" w:rsidRPr="00CC7032" w:rsidRDefault="00C10CB4" w:rsidP="00C10CB4">
      <w:pPr>
        <w:ind w:left="4962"/>
        <w:outlineLvl w:val="0"/>
        <w:rPr>
          <w:b/>
          <w:bCs/>
          <w:sz w:val="24"/>
          <w:szCs w:val="24"/>
        </w:rPr>
      </w:pPr>
    </w:p>
    <w:p w:rsidR="00984878" w:rsidRPr="00984878" w:rsidRDefault="00984878" w:rsidP="00984878">
      <w:pPr>
        <w:ind w:left="4962"/>
        <w:rPr>
          <w:bCs/>
          <w:sz w:val="24"/>
          <w:szCs w:val="24"/>
        </w:rPr>
      </w:pPr>
      <w:r w:rsidRPr="00984878">
        <w:rPr>
          <w:bCs/>
          <w:sz w:val="24"/>
          <w:szCs w:val="24"/>
        </w:rPr>
        <w:t xml:space="preserve">Председатель </w:t>
      </w:r>
    </w:p>
    <w:p w:rsidR="00984878" w:rsidRPr="00984878" w:rsidRDefault="00984878" w:rsidP="00984878">
      <w:pPr>
        <w:ind w:left="4962"/>
        <w:rPr>
          <w:bCs/>
          <w:sz w:val="24"/>
          <w:szCs w:val="24"/>
        </w:rPr>
      </w:pPr>
      <w:r w:rsidRPr="00984878">
        <w:rPr>
          <w:bCs/>
          <w:sz w:val="24"/>
          <w:szCs w:val="24"/>
        </w:rPr>
        <w:t xml:space="preserve">Конкурсной комиссии </w:t>
      </w:r>
    </w:p>
    <w:p w:rsidR="00984878" w:rsidRPr="00984878" w:rsidRDefault="00984878" w:rsidP="00984878">
      <w:pPr>
        <w:ind w:left="4962"/>
        <w:rPr>
          <w:bCs/>
          <w:sz w:val="24"/>
          <w:szCs w:val="24"/>
        </w:rPr>
      </w:pPr>
      <w:r w:rsidRPr="00984878">
        <w:rPr>
          <w:bCs/>
          <w:sz w:val="24"/>
          <w:szCs w:val="24"/>
        </w:rPr>
        <w:t>АО «Дальгипротранс»</w:t>
      </w:r>
    </w:p>
    <w:p w:rsidR="00253483" w:rsidRPr="00CC7032" w:rsidRDefault="00253483" w:rsidP="00253483">
      <w:pPr>
        <w:ind w:left="4962"/>
        <w:rPr>
          <w:bCs/>
          <w:sz w:val="24"/>
          <w:szCs w:val="24"/>
        </w:rPr>
      </w:pPr>
    </w:p>
    <w:p w:rsidR="001A24F7" w:rsidRPr="006B1C1C" w:rsidRDefault="00253483" w:rsidP="001A24F7">
      <w:pPr>
        <w:ind w:left="4962"/>
        <w:rPr>
          <w:bCs/>
          <w:sz w:val="24"/>
          <w:szCs w:val="24"/>
        </w:rPr>
      </w:pPr>
      <w:r w:rsidRPr="00CC7032">
        <w:rPr>
          <w:bCs/>
          <w:sz w:val="24"/>
          <w:szCs w:val="24"/>
        </w:rPr>
        <w:t>_________________</w:t>
      </w:r>
      <w:r w:rsidR="001A24F7" w:rsidRPr="00CC7032">
        <w:rPr>
          <w:bCs/>
          <w:sz w:val="24"/>
          <w:szCs w:val="24"/>
        </w:rPr>
        <w:t xml:space="preserve"> </w:t>
      </w:r>
      <w:r w:rsidR="00984878" w:rsidRPr="009014E1">
        <w:rPr>
          <w:bCs/>
          <w:color w:val="FFFFFF" w:themeColor="background1"/>
          <w:sz w:val="24"/>
          <w:szCs w:val="24"/>
        </w:rPr>
        <w:t>И.В.</w:t>
      </w:r>
      <w:r w:rsidR="002D0D1D" w:rsidRPr="009014E1">
        <w:rPr>
          <w:bCs/>
          <w:color w:val="FFFFFF" w:themeColor="background1"/>
          <w:sz w:val="24"/>
          <w:szCs w:val="24"/>
        </w:rPr>
        <w:t xml:space="preserve"> </w:t>
      </w:r>
      <w:r w:rsidR="00984878" w:rsidRPr="009014E1">
        <w:rPr>
          <w:bCs/>
          <w:color w:val="FFFFFF" w:themeColor="background1"/>
          <w:sz w:val="24"/>
          <w:szCs w:val="24"/>
        </w:rPr>
        <w:t>Бадяев</w:t>
      </w:r>
    </w:p>
    <w:p w:rsidR="00C734F9" w:rsidRPr="00CC7032" w:rsidRDefault="00C734F9" w:rsidP="00C734F9">
      <w:pPr>
        <w:ind w:left="4962"/>
        <w:rPr>
          <w:bCs/>
          <w:sz w:val="24"/>
          <w:szCs w:val="24"/>
        </w:rPr>
      </w:pPr>
      <w:r w:rsidRPr="00CC7032">
        <w:rPr>
          <w:bCs/>
          <w:sz w:val="24"/>
          <w:szCs w:val="24"/>
        </w:rPr>
        <w:t xml:space="preserve">                                                                               «___» ___________ 20</w:t>
      </w:r>
      <w:r w:rsidR="009719FB" w:rsidRPr="00CC7032">
        <w:rPr>
          <w:bCs/>
          <w:sz w:val="24"/>
          <w:szCs w:val="24"/>
        </w:rPr>
        <w:t>2</w:t>
      </w:r>
      <w:r w:rsidR="006E06D9">
        <w:rPr>
          <w:bCs/>
          <w:sz w:val="24"/>
          <w:szCs w:val="24"/>
        </w:rPr>
        <w:t>6</w:t>
      </w:r>
      <w:r w:rsidRPr="00CC7032">
        <w:rPr>
          <w:bCs/>
          <w:sz w:val="24"/>
          <w:szCs w:val="24"/>
        </w:rPr>
        <w:t xml:space="preserve"> г.</w:t>
      </w:r>
    </w:p>
    <w:p w:rsidR="00B7423B" w:rsidRPr="00CC7032" w:rsidRDefault="00B7423B" w:rsidP="00B7423B">
      <w:pPr>
        <w:pStyle w:val="Default"/>
        <w:rPr>
          <w:color w:val="auto"/>
        </w:rPr>
      </w:pPr>
    </w:p>
    <w:p w:rsidR="00B7423B" w:rsidRPr="00CC7032" w:rsidRDefault="00B7423B" w:rsidP="001662B7">
      <w:pPr>
        <w:pStyle w:val="Default"/>
        <w:jc w:val="center"/>
        <w:rPr>
          <w:b/>
          <w:bCs/>
          <w:color w:val="auto"/>
        </w:rPr>
      </w:pPr>
      <w:r w:rsidRPr="00CC7032">
        <w:rPr>
          <w:b/>
          <w:bCs/>
          <w:color w:val="auto"/>
        </w:rPr>
        <w:t xml:space="preserve">Разъяснения положений </w:t>
      </w:r>
      <w:r w:rsidR="00FB366C">
        <w:rPr>
          <w:b/>
          <w:bCs/>
          <w:color w:val="auto"/>
        </w:rPr>
        <w:t xml:space="preserve">аукционной </w:t>
      </w:r>
      <w:r w:rsidRPr="00CC7032">
        <w:rPr>
          <w:b/>
          <w:bCs/>
          <w:color w:val="auto"/>
        </w:rPr>
        <w:t xml:space="preserve">документации </w:t>
      </w:r>
      <w:r w:rsidR="00FB366C">
        <w:rPr>
          <w:b/>
          <w:bCs/>
          <w:color w:val="auto"/>
        </w:rPr>
        <w:t xml:space="preserve">открытого аукциона </w:t>
      </w:r>
      <w:r w:rsidR="00A11596" w:rsidRPr="00CC7032">
        <w:rPr>
          <w:b/>
          <w:bCs/>
          <w:color w:val="auto"/>
        </w:rPr>
        <w:t xml:space="preserve">в электронной форме </w:t>
      </w:r>
      <w:r w:rsidR="00984878" w:rsidRPr="00984878">
        <w:rPr>
          <w:b/>
          <w:bCs/>
          <w:color w:val="auto"/>
        </w:rPr>
        <w:t>№</w:t>
      </w:r>
      <w:r w:rsidR="007161F5">
        <w:rPr>
          <w:b/>
          <w:bCs/>
          <w:color w:val="auto"/>
        </w:rPr>
        <w:t xml:space="preserve"> </w:t>
      </w:r>
      <w:r w:rsidR="006E06D9">
        <w:rPr>
          <w:b/>
          <w:bCs/>
          <w:color w:val="auto"/>
        </w:rPr>
        <w:t>4</w:t>
      </w:r>
      <w:r w:rsidR="00984878" w:rsidRPr="00984878">
        <w:rPr>
          <w:b/>
          <w:bCs/>
          <w:color w:val="auto"/>
        </w:rPr>
        <w:t>/</w:t>
      </w:r>
      <w:r w:rsidR="00FB366C">
        <w:rPr>
          <w:b/>
          <w:bCs/>
          <w:color w:val="auto"/>
        </w:rPr>
        <w:t>ОАЭ</w:t>
      </w:r>
      <w:r w:rsidR="00984878" w:rsidRPr="00984878">
        <w:rPr>
          <w:b/>
          <w:bCs/>
          <w:color w:val="auto"/>
        </w:rPr>
        <w:t>-ДГТ/2</w:t>
      </w:r>
      <w:r w:rsidR="006E06D9">
        <w:rPr>
          <w:b/>
          <w:bCs/>
          <w:color w:val="auto"/>
        </w:rPr>
        <w:t>6</w:t>
      </w:r>
    </w:p>
    <w:p w:rsidR="00BA57B9" w:rsidRPr="00CC7032" w:rsidRDefault="00BA57B9" w:rsidP="001662B7">
      <w:pPr>
        <w:pStyle w:val="Default"/>
        <w:jc w:val="center"/>
        <w:rPr>
          <w:color w:val="auto"/>
        </w:rPr>
      </w:pPr>
    </w:p>
    <w:p w:rsidR="00B7423B" w:rsidRPr="00D17593" w:rsidRDefault="00B7423B" w:rsidP="00B7423B">
      <w:pPr>
        <w:pStyle w:val="Default"/>
        <w:jc w:val="both"/>
        <w:rPr>
          <w:bCs/>
          <w:color w:val="auto"/>
        </w:rPr>
      </w:pPr>
      <w:r w:rsidRPr="00CC7032">
        <w:rPr>
          <w:b/>
          <w:bCs/>
          <w:color w:val="auto"/>
        </w:rPr>
        <w:t>Вопрос:</w:t>
      </w:r>
      <w:r w:rsidR="00D17593" w:rsidRPr="00D17593">
        <w:t xml:space="preserve"> </w:t>
      </w:r>
      <w:r w:rsidR="003F54BD" w:rsidRPr="003F54BD">
        <w:t>Добрый день! Прошу уточнить возможности поставки эквивалентной продукции т.к в техническом задании не указаны конкретные марки ТМЦ</w:t>
      </w:r>
    </w:p>
    <w:p w:rsidR="002D0D1D" w:rsidRDefault="002D0D1D" w:rsidP="00E2774B">
      <w:pPr>
        <w:pStyle w:val="Default"/>
        <w:jc w:val="both"/>
        <w:rPr>
          <w:b/>
          <w:bCs/>
          <w:color w:val="auto"/>
        </w:rPr>
      </w:pPr>
    </w:p>
    <w:p w:rsidR="000441A1" w:rsidRDefault="00B7423B" w:rsidP="00ED3BB6">
      <w:pPr>
        <w:pStyle w:val="Default"/>
        <w:jc w:val="both"/>
        <w:rPr>
          <w:bCs/>
          <w:color w:val="auto"/>
        </w:rPr>
      </w:pPr>
      <w:r w:rsidRPr="00CC7032">
        <w:rPr>
          <w:b/>
          <w:bCs/>
          <w:color w:val="auto"/>
        </w:rPr>
        <w:t>Ответ:</w:t>
      </w:r>
      <w:r w:rsidR="00D17593">
        <w:rPr>
          <w:b/>
          <w:bCs/>
          <w:color w:val="auto"/>
        </w:rPr>
        <w:t xml:space="preserve"> </w:t>
      </w:r>
      <w:r w:rsidR="00ED3BB6" w:rsidRPr="00ED3BB6">
        <w:rPr>
          <w:bCs/>
          <w:color w:val="auto"/>
        </w:rPr>
        <w:t>На ваш запрос</w:t>
      </w:r>
      <w:r w:rsidR="00ED3BB6">
        <w:rPr>
          <w:b/>
          <w:bCs/>
          <w:color w:val="auto"/>
        </w:rPr>
        <w:t xml:space="preserve"> с</w:t>
      </w:r>
      <w:r w:rsidR="00D17593" w:rsidRPr="00D17593">
        <w:rPr>
          <w:bCs/>
          <w:color w:val="auto"/>
        </w:rPr>
        <w:t>ообщаем</w:t>
      </w:r>
      <w:r w:rsidR="00ED3BB6">
        <w:rPr>
          <w:bCs/>
          <w:color w:val="auto"/>
        </w:rPr>
        <w:t xml:space="preserve"> следующее. </w:t>
      </w:r>
      <w:r w:rsidR="001B33A5">
        <w:rPr>
          <w:bCs/>
          <w:color w:val="auto"/>
        </w:rPr>
        <w:t xml:space="preserve">Все условия проведения открытого аукциона </w:t>
      </w:r>
      <w:r w:rsidR="001B33A5" w:rsidRPr="001B33A5">
        <w:rPr>
          <w:bCs/>
          <w:color w:val="auto"/>
        </w:rPr>
        <w:t xml:space="preserve">в электронной форме № </w:t>
      </w:r>
      <w:r w:rsidR="003F54BD">
        <w:rPr>
          <w:bCs/>
          <w:color w:val="auto"/>
        </w:rPr>
        <w:t>4</w:t>
      </w:r>
      <w:r w:rsidR="001B33A5" w:rsidRPr="001B33A5">
        <w:rPr>
          <w:bCs/>
          <w:color w:val="auto"/>
        </w:rPr>
        <w:t>/ОАЭ-ДГТ/2</w:t>
      </w:r>
      <w:r w:rsidR="003F54BD">
        <w:rPr>
          <w:bCs/>
          <w:color w:val="auto"/>
        </w:rPr>
        <w:t>6</w:t>
      </w:r>
      <w:r w:rsidR="001B33A5">
        <w:rPr>
          <w:bCs/>
          <w:color w:val="auto"/>
        </w:rPr>
        <w:t>, в том числе требования к Товару</w:t>
      </w:r>
      <w:r w:rsidR="00B56829">
        <w:rPr>
          <w:bCs/>
          <w:color w:val="auto"/>
        </w:rPr>
        <w:t>,</w:t>
      </w:r>
      <w:r w:rsidR="001B33A5">
        <w:rPr>
          <w:bCs/>
          <w:color w:val="auto"/>
        </w:rPr>
        <w:t xml:space="preserve"> изложены в аукционной документации.</w:t>
      </w:r>
      <w:r w:rsidR="003F54BD">
        <w:rPr>
          <w:bCs/>
          <w:color w:val="auto"/>
        </w:rPr>
        <w:t xml:space="preserve"> Поставка эквивалентной продукции не предусмотрена.</w:t>
      </w:r>
    </w:p>
    <w:p w:rsidR="00B56829" w:rsidRDefault="00B56829" w:rsidP="00ED3BB6">
      <w:pPr>
        <w:pStyle w:val="Default"/>
        <w:jc w:val="both"/>
        <w:rPr>
          <w:bCs/>
          <w:color w:val="auto"/>
        </w:rPr>
      </w:pPr>
    </w:p>
    <w:p w:rsidR="00B56829" w:rsidRDefault="00B56829" w:rsidP="00ED3BB6">
      <w:pPr>
        <w:pStyle w:val="Default"/>
        <w:jc w:val="both"/>
        <w:rPr>
          <w:bCs/>
          <w:color w:val="auto"/>
        </w:rPr>
      </w:pPr>
    </w:p>
    <w:p w:rsidR="00025173" w:rsidRPr="009014E1" w:rsidRDefault="00025173" w:rsidP="00025173">
      <w:pPr>
        <w:pStyle w:val="Default"/>
        <w:jc w:val="both"/>
        <w:rPr>
          <w:bCs/>
          <w:color w:val="FFFFFF" w:themeColor="background1"/>
        </w:rPr>
      </w:pPr>
      <w:bookmarkStart w:id="0" w:name="_GoBack"/>
      <w:r w:rsidRPr="009014E1">
        <w:rPr>
          <w:bCs/>
          <w:color w:val="FFFFFF" w:themeColor="background1"/>
        </w:rPr>
        <w:t>Согласовано</w:t>
      </w:r>
    </w:p>
    <w:p w:rsidR="00025173" w:rsidRPr="009014E1" w:rsidRDefault="00025173" w:rsidP="00025173">
      <w:pPr>
        <w:pStyle w:val="Default"/>
        <w:jc w:val="both"/>
        <w:rPr>
          <w:color w:val="FFFFFF" w:themeColor="background1"/>
        </w:rPr>
      </w:pPr>
      <w:r w:rsidRPr="009014E1">
        <w:rPr>
          <w:bCs/>
          <w:color w:val="FFFFFF" w:themeColor="background1"/>
        </w:rPr>
        <w:t>Председатель экспертной группы                                                                           О.Н. Рубцова</w:t>
      </w:r>
    </w:p>
    <w:p w:rsidR="00B56829" w:rsidRPr="009014E1" w:rsidRDefault="00B56829" w:rsidP="00ED3BB6">
      <w:pPr>
        <w:pStyle w:val="Default"/>
        <w:jc w:val="both"/>
        <w:rPr>
          <w:color w:val="FFFFFF" w:themeColor="background1"/>
        </w:rPr>
      </w:pPr>
      <w:r w:rsidRPr="009014E1">
        <w:rPr>
          <w:bCs/>
          <w:color w:val="FFFFFF" w:themeColor="background1"/>
        </w:rPr>
        <w:t>О.Н. Рубцова</w:t>
      </w:r>
      <w:bookmarkEnd w:id="0"/>
    </w:p>
    <w:sectPr w:rsidR="00B56829" w:rsidRPr="009014E1" w:rsidSect="00CC7032">
      <w:pgSz w:w="11906" w:h="16838"/>
      <w:pgMar w:top="851" w:right="1134" w:bottom="28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062" w:rsidRDefault="00FA2062">
      <w:r>
        <w:separator/>
      </w:r>
    </w:p>
  </w:endnote>
  <w:endnote w:type="continuationSeparator" w:id="0">
    <w:p w:rsidR="00FA2062" w:rsidRDefault="00FA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062" w:rsidRDefault="00FA2062">
      <w:r>
        <w:separator/>
      </w:r>
    </w:p>
  </w:footnote>
  <w:footnote w:type="continuationSeparator" w:id="0">
    <w:p w:rsidR="00FA2062" w:rsidRDefault="00FA2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46764"/>
    <w:multiLevelType w:val="hybridMultilevel"/>
    <w:tmpl w:val="A8601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2" w15:restartNumberingAfterBreak="0">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6" w15:restartNumberingAfterBreak="0">
    <w:nsid w:val="7B053291"/>
    <w:multiLevelType w:val="hybridMultilevel"/>
    <w:tmpl w:val="10E444CA"/>
    <w:lvl w:ilvl="0" w:tplc="E8E8D20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76"/>
    <w:rsid w:val="00014880"/>
    <w:rsid w:val="00025173"/>
    <w:rsid w:val="00030F08"/>
    <w:rsid w:val="000367BC"/>
    <w:rsid w:val="000441A1"/>
    <w:rsid w:val="00044CA9"/>
    <w:rsid w:val="0005509C"/>
    <w:rsid w:val="00076B82"/>
    <w:rsid w:val="0008672A"/>
    <w:rsid w:val="000C42B7"/>
    <w:rsid w:val="000C7089"/>
    <w:rsid w:val="001020B8"/>
    <w:rsid w:val="00112900"/>
    <w:rsid w:val="001153C4"/>
    <w:rsid w:val="001239A5"/>
    <w:rsid w:val="00137178"/>
    <w:rsid w:val="00164243"/>
    <w:rsid w:val="001662B7"/>
    <w:rsid w:val="001676CC"/>
    <w:rsid w:val="0017750E"/>
    <w:rsid w:val="0019511C"/>
    <w:rsid w:val="001A24F7"/>
    <w:rsid w:val="001A2D4F"/>
    <w:rsid w:val="001B33A5"/>
    <w:rsid w:val="001C2111"/>
    <w:rsid w:val="001C277A"/>
    <w:rsid w:val="001D1CE1"/>
    <w:rsid w:val="001F72F1"/>
    <w:rsid w:val="001F738C"/>
    <w:rsid w:val="00216AAD"/>
    <w:rsid w:val="00223EF2"/>
    <w:rsid w:val="002241FC"/>
    <w:rsid w:val="00236F44"/>
    <w:rsid w:val="00253483"/>
    <w:rsid w:val="00260225"/>
    <w:rsid w:val="00284559"/>
    <w:rsid w:val="00287010"/>
    <w:rsid w:val="0029629E"/>
    <w:rsid w:val="00296818"/>
    <w:rsid w:val="002B516D"/>
    <w:rsid w:val="002D0D1D"/>
    <w:rsid w:val="002D7B41"/>
    <w:rsid w:val="002E0BE2"/>
    <w:rsid w:val="002F285D"/>
    <w:rsid w:val="003065D0"/>
    <w:rsid w:val="003147E9"/>
    <w:rsid w:val="00314A27"/>
    <w:rsid w:val="00316FEB"/>
    <w:rsid w:val="00327DFF"/>
    <w:rsid w:val="003308FF"/>
    <w:rsid w:val="003347AA"/>
    <w:rsid w:val="0034427B"/>
    <w:rsid w:val="003464AB"/>
    <w:rsid w:val="0035502B"/>
    <w:rsid w:val="0037565F"/>
    <w:rsid w:val="00390992"/>
    <w:rsid w:val="003B662D"/>
    <w:rsid w:val="003F54BD"/>
    <w:rsid w:val="00420B29"/>
    <w:rsid w:val="0042676E"/>
    <w:rsid w:val="00433228"/>
    <w:rsid w:val="00454066"/>
    <w:rsid w:val="004615B6"/>
    <w:rsid w:val="00463D45"/>
    <w:rsid w:val="004B223B"/>
    <w:rsid w:val="004E4BE5"/>
    <w:rsid w:val="004E52F1"/>
    <w:rsid w:val="005152D9"/>
    <w:rsid w:val="00521B0D"/>
    <w:rsid w:val="00525C3A"/>
    <w:rsid w:val="00551B60"/>
    <w:rsid w:val="00577693"/>
    <w:rsid w:val="005910A5"/>
    <w:rsid w:val="005A6935"/>
    <w:rsid w:val="005B4E0E"/>
    <w:rsid w:val="005D586B"/>
    <w:rsid w:val="005F5233"/>
    <w:rsid w:val="00606341"/>
    <w:rsid w:val="006253D2"/>
    <w:rsid w:val="00646C0E"/>
    <w:rsid w:val="00677765"/>
    <w:rsid w:val="006A5003"/>
    <w:rsid w:val="006A615D"/>
    <w:rsid w:val="006A70C3"/>
    <w:rsid w:val="006B1C1C"/>
    <w:rsid w:val="006B6810"/>
    <w:rsid w:val="006C50F9"/>
    <w:rsid w:val="006E06D9"/>
    <w:rsid w:val="006E2EE1"/>
    <w:rsid w:val="006F5CE9"/>
    <w:rsid w:val="007046BE"/>
    <w:rsid w:val="007138FD"/>
    <w:rsid w:val="007161F5"/>
    <w:rsid w:val="007245DF"/>
    <w:rsid w:val="007735E3"/>
    <w:rsid w:val="007C4F2B"/>
    <w:rsid w:val="007C7392"/>
    <w:rsid w:val="007D23C7"/>
    <w:rsid w:val="007D760F"/>
    <w:rsid w:val="007F430A"/>
    <w:rsid w:val="00800227"/>
    <w:rsid w:val="0080657A"/>
    <w:rsid w:val="008166CD"/>
    <w:rsid w:val="00817960"/>
    <w:rsid w:val="00825E68"/>
    <w:rsid w:val="00843EA7"/>
    <w:rsid w:val="00845147"/>
    <w:rsid w:val="008464BB"/>
    <w:rsid w:val="008477AC"/>
    <w:rsid w:val="00877563"/>
    <w:rsid w:val="008B3300"/>
    <w:rsid w:val="008F1569"/>
    <w:rsid w:val="009014E1"/>
    <w:rsid w:val="009273FB"/>
    <w:rsid w:val="009719FB"/>
    <w:rsid w:val="009720EF"/>
    <w:rsid w:val="009765DA"/>
    <w:rsid w:val="00984878"/>
    <w:rsid w:val="009D1D82"/>
    <w:rsid w:val="009D4D78"/>
    <w:rsid w:val="009F15E4"/>
    <w:rsid w:val="00A1012C"/>
    <w:rsid w:val="00A11596"/>
    <w:rsid w:val="00A22BEF"/>
    <w:rsid w:val="00A23B72"/>
    <w:rsid w:val="00A331E3"/>
    <w:rsid w:val="00A45B7E"/>
    <w:rsid w:val="00A57AFB"/>
    <w:rsid w:val="00A601F3"/>
    <w:rsid w:val="00A7558C"/>
    <w:rsid w:val="00A7668C"/>
    <w:rsid w:val="00A85A40"/>
    <w:rsid w:val="00A8648E"/>
    <w:rsid w:val="00A86F6E"/>
    <w:rsid w:val="00A949BD"/>
    <w:rsid w:val="00A96EAF"/>
    <w:rsid w:val="00AB6B6B"/>
    <w:rsid w:val="00AF27A4"/>
    <w:rsid w:val="00B10D42"/>
    <w:rsid w:val="00B151C9"/>
    <w:rsid w:val="00B15F73"/>
    <w:rsid w:val="00B16DCD"/>
    <w:rsid w:val="00B23EAB"/>
    <w:rsid w:val="00B56829"/>
    <w:rsid w:val="00B7423B"/>
    <w:rsid w:val="00BA57B9"/>
    <w:rsid w:val="00BB2D8D"/>
    <w:rsid w:val="00BD6325"/>
    <w:rsid w:val="00BF3DC3"/>
    <w:rsid w:val="00C07C33"/>
    <w:rsid w:val="00C10CB4"/>
    <w:rsid w:val="00C1373D"/>
    <w:rsid w:val="00C1547D"/>
    <w:rsid w:val="00C6169A"/>
    <w:rsid w:val="00C734F9"/>
    <w:rsid w:val="00C94FEC"/>
    <w:rsid w:val="00C964AF"/>
    <w:rsid w:val="00CB6DBB"/>
    <w:rsid w:val="00CC7032"/>
    <w:rsid w:val="00CE5910"/>
    <w:rsid w:val="00D0062C"/>
    <w:rsid w:val="00D053E2"/>
    <w:rsid w:val="00D17593"/>
    <w:rsid w:val="00D25298"/>
    <w:rsid w:val="00D42ED9"/>
    <w:rsid w:val="00D56A94"/>
    <w:rsid w:val="00D73FA2"/>
    <w:rsid w:val="00DA2FC6"/>
    <w:rsid w:val="00DC7AA2"/>
    <w:rsid w:val="00DE363C"/>
    <w:rsid w:val="00DE769A"/>
    <w:rsid w:val="00DF2B4D"/>
    <w:rsid w:val="00E2774B"/>
    <w:rsid w:val="00E3199C"/>
    <w:rsid w:val="00E37FB4"/>
    <w:rsid w:val="00E428DA"/>
    <w:rsid w:val="00E43E63"/>
    <w:rsid w:val="00E83500"/>
    <w:rsid w:val="00EA0462"/>
    <w:rsid w:val="00EA4704"/>
    <w:rsid w:val="00EB6B55"/>
    <w:rsid w:val="00EC7DE5"/>
    <w:rsid w:val="00ED3BB6"/>
    <w:rsid w:val="00ED7C18"/>
    <w:rsid w:val="00F01176"/>
    <w:rsid w:val="00F03580"/>
    <w:rsid w:val="00F1360D"/>
    <w:rsid w:val="00F21805"/>
    <w:rsid w:val="00F57631"/>
    <w:rsid w:val="00F63B54"/>
    <w:rsid w:val="00F66E7F"/>
    <w:rsid w:val="00F832B5"/>
    <w:rsid w:val="00FA2062"/>
    <w:rsid w:val="00FB366C"/>
    <w:rsid w:val="00FF4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10FDD8-2A3C-4E47-B5EA-AC13FEFEC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23B"/>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316FEB"/>
    <w:rPr>
      <w:rFonts w:ascii="Tahoma" w:hAnsi="Tahoma" w:cs="Tahoma"/>
      <w:sz w:val="16"/>
      <w:szCs w:val="16"/>
    </w:rPr>
  </w:style>
  <w:style w:type="character" w:customStyle="1" w:styleId="ac">
    <w:name w:val="Текст выноски Знак"/>
    <w:basedOn w:val="a0"/>
    <w:link w:val="ab"/>
    <w:uiPriority w:val="99"/>
    <w:semiHidden/>
    <w:rsid w:val="00316FE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0331">
      <w:bodyDiv w:val="1"/>
      <w:marLeft w:val="0"/>
      <w:marRight w:val="0"/>
      <w:marTop w:val="0"/>
      <w:marBottom w:val="0"/>
      <w:divBdr>
        <w:top w:val="none" w:sz="0" w:space="0" w:color="auto"/>
        <w:left w:val="none" w:sz="0" w:space="0" w:color="auto"/>
        <w:bottom w:val="none" w:sz="0" w:space="0" w:color="auto"/>
        <w:right w:val="none" w:sz="0" w:space="0" w:color="auto"/>
      </w:divBdr>
    </w:div>
    <w:div w:id="1247809220">
      <w:bodyDiv w:val="1"/>
      <w:marLeft w:val="0"/>
      <w:marRight w:val="0"/>
      <w:marTop w:val="0"/>
      <w:marBottom w:val="0"/>
      <w:divBdr>
        <w:top w:val="none" w:sz="0" w:space="0" w:color="auto"/>
        <w:left w:val="none" w:sz="0" w:space="0" w:color="auto"/>
        <w:bottom w:val="none" w:sz="0" w:space="0" w:color="auto"/>
        <w:right w:val="none" w:sz="0" w:space="0" w:color="auto"/>
      </w:divBdr>
    </w:div>
    <w:div w:id="1275333535">
      <w:bodyDiv w:val="1"/>
      <w:marLeft w:val="0"/>
      <w:marRight w:val="0"/>
      <w:marTop w:val="0"/>
      <w:marBottom w:val="0"/>
      <w:divBdr>
        <w:top w:val="none" w:sz="0" w:space="0" w:color="auto"/>
        <w:left w:val="none" w:sz="0" w:space="0" w:color="auto"/>
        <w:bottom w:val="none" w:sz="0" w:space="0" w:color="auto"/>
        <w:right w:val="none" w:sz="0" w:space="0" w:color="auto"/>
      </w:divBdr>
    </w:div>
    <w:div w:id="146199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0B283-6FCF-478E-BF34-6D7731080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123</Words>
  <Characters>705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Абросова Наталья Владимировна</cp:lastModifiedBy>
  <cp:revision>8</cp:revision>
  <cp:lastPrinted>2025-03-16T22:38:00Z</cp:lastPrinted>
  <dcterms:created xsi:type="dcterms:W3CDTF">2025-07-02T05:18:00Z</dcterms:created>
  <dcterms:modified xsi:type="dcterms:W3CDTF">2026-03-19T06:30:00Z</dcterms:modified>
</cp:coreProperties>
</file>